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ECB2" w14:textId="77777777" w:rsidR="00367FEC" w:rsidRDefault="00F02439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EDITAL ......../2023 </w:t>
      </w:r>
    </w:p>
    <w:p w14:paraId="33684B59" w14:textId="55636D64" w:rsidR="00367FEC" w:rsidRDefault="00F02439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MÉDICO </w:t>
      </w:r>
      <w:r w:rsidR="003B00E1">
        <w:rPr>
          <w:b/>
          <w:color w:val="000000"/>
        </w:rPr>
        <w:t>CLÍNICO</w:t>
      </w:r>
    </w:p>
    <w:p w14:paraId="431F5146" w14:textId="77777777" w:rsidR="00367FEC" w:rsidRDefault="00F02439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SÃO PAULO</w:t>
      </w:r>
    </w:p>
    <w:p w14:paraId="237DD042" w14:textId="77777777" w:rsidR="00367FEC" w:rsidRDefault="00367FEC">
      <w:pPr>
        <w:spacing w:after="0" w:line="240" w:lineRule="auto"/>
      </w:pPr>
    </w:p>
    <w:p w14:paraId="6FA48B94" w14:textId="41314CE6" w:rsidR="00155F53" w:rsidRDefault="00155F53" w:rsidP="00155F53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Atuação nos serviços de saúde, compondo o quadro de profissionais para atender aos Programas de Saúde da Instituição desenvolvidos na região metropolitana de São Paulo</w:t>
      </w:r>
      <w:r w:rsidR="008D4DAF">
        <w:rPr>
          <w:color w:val="000000"/>
        </w:rPr>
        <w:t>.</w:t>
      </w:r>
    </w:p>
    <w:p w14:paraId="4ACCA5BC" w14:textId="77777777" w:rsidR="008D4DAF" w:rsidRDefault="008D4DAF" w:rsidP="00155F53">
      <w:pPr>
        <w:spacing w:after="0" w:line="240" w:lineRule="auto"/>
        <w:jc w:val="both"/>
        <w:rPr>
          <w:color w:val="000000"/>
        </w:rPr>
      </w:pPr>
    </w:p>
    <w:p w14:paraId="168B96D4" w14:textId="41747D4F" w:rsidR="00155F53" w:rsidRDefault="00155F53" w:rsidP="00155F53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Este processo seletivo, objetiva preencher vaga imediata e compor um Banco de Candidatos para futuras oportunidades no município de São Paulo.</w:t>
      </w:r>
    </w:p>
    <w:p w14:paraId="07E82372" w14:textId="77777777" w:rsidR="00155F53" w:rsidRDefault="00F02439" w:rsidP="00F02439">
      <w:pPr>
        <w:spacing w:before="100" w:beforeAutospacing="1" w:after="100" w:afterAutospacing="1" w:line="240" w:lineRule="auto"/>
        <w:ind w:firstLine="720"/>
        <w:contextualSpacing/>
        <w:jc w:val="both"/>
        <w:rPr>
          <w:color w:val="000000"/>
        </w:rPr>
      </w:pPr>
      <w:r>
        <w:rPr>
          <w:color w:val="000000"/>
        </w:rPr>
        <w:t xml:space="preserve">  </w:t>
      </w:r>
    </w:p>
    <w:p w14:paraId="7FECAD1C" w14:textId="012BC9C4" w:rsidR="003B00E1" w:rsidRDefault="003B00E1" w:rsidP="008D4DAF">
      <w:pPr>
        <w:spacing w:before="100" w:beforeAutospacing="1" w:after="100" w:afterAutospacing="1" w:line="240" w:lineRule="auto"/>
        <w:contextualSpacing/>
        <w:jc w:val="both"/>
      </w:pPr>
      <w:r>
        <w:t>As equipes de Consultório na Rua compõem a Política Nacional de Atenção Básica e integram a Rede de Atenção Psicossocial, tendo como objetivo a ampliação do acesso da população em situação de rua aos diferentes pontos de atenção à saúde e da rede intersetorial. São equipes que devem operar o cuidado longitudinal, ou seja, o cuidado das pessoas em seus processos de vida, trabalhar de modo itinerante, integrando e articulando as ações com os diferentes equipamentos da rede, sendo porta de entrada para o SUS e dando visibilidade às demandas desta população, sempre visando atenção integral na perspectiva da Redução de Danos e da clínica ampliada.</w:t>
      </w:r>
    </w:p>
    <w:p w14:paraId="79594288" w14:textId="77777777" w:rsidR="008D4DAF" w:rsidRDefault="008D4DAF" w:rsidP="008D4DAF">
      <w:pPr>
        <w:spacing w:before="100" w:beforeAutospacing="1" w:after="100" w:afterAutospacing="1" w:line="240" w:lineRule="auto"/>
        <w:contextualSpacing/>
        <w:jc w:val="both"/>
      </w:pPr>
    </w:p>
    <w:p w14:paraId="141C0DA7" w14:textId="35B9F712" w:rsidR="003B00E1" w:rsidRDefault="003B00E1" w:rsidP="008D4DAF">
      <w:pPr>
        <w:spacing w:before="100" w:beforeAutospacing="1" w:after="100" w:afterAutospacing="1" w:line="240" w:lineRule="auto"/>
        <w:contextualSpacing/>
        <w:jc w:val="both"/>
      </w:pPr>
      <w:r>
        <w:t>Sendo assim, o Consultório na Rua deve atuar como elo entre a população em situação de rua e os diversos serviços que podem compor a rede de cuidado. As ações e os diferentes serviços de saúde e da rede intersetorial devem ser articulados a partir das demandas e necessidades individuais e coletivas, considerando o território que habitam nas ruas e os recursos nele existentes. A Unidade Básica de Saúde (UBS) de referência será aquela mais próxima do local de permanência da pessoa em situação de rua, ou, do local de atuação.</w:t>
      </w:r>
    </w:p>
    <w:p w14:paraId="315D3C60" w14:textId="77777777" w:rsidR="003B00E1" w:rsidRDefault="003B00E1" w:rsidP="003B00E1">
      <w:pPr>
        <w:spacing w:before="100" w:beforeAutospacing="1" w:after="100" w:afterAutospacing="1" w:line="240" w:lineRule="auto"/>
        <w:ind w:firstLine="720"/>
        <w:contextualSpacing/>
        <w:jc w:val="both"/>
      </w:pPr>
    </w:p>
    <w:p w14:paraId="7B9FE911" w14:textId="4342360E" w:rsidR="00367FEC" w:rsidRDefault="00A429F0">
      <w:pPr>
        <w:spacing w:before="280" w:after="280" w:line="240" w:lineRule="auto"/>
      </w:pPr>
      <w:r>
        <w:rPr>
          <w:b/>
        </w:rPr>
        <w:t>Atribuições do Médico Clínico da Equipe de Consultório na Rua</w:t>
      </w:r>
      <w:r w:rsidR="00F02439">
        <w:rPr>
          <w:b/>
        </w:rPr>
        <w:t>:</w:t>
      </w:r>
    </w:p>
    <w:p w14:paraId="30A274C1" w14:textId="46D89F35" w:rsidR="00A429F0" w:rsidRPr="00A429F0" w:rsidRDefault="00A429F0" w:rsidP="00A429F0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ind w:left="426" w:hanging="425"/>
        <w:rPr>
          <w:rFonts w:ascii="Verdana" w:hAnsi="Verdana"/>
        </w:rPr>
      </w:pPr>
      <w:r w:rsidRPr="00A429F0">
        <w:rPr>
          <w:rFonts w:ascii="Verdana" w:hAnsi="Verdana"/>
        </w:rPr>
        <w:t xml:space="preserve">Realizar consulta médica de acordo com resolução do Conselho Regional de Medicina - CRM, 1958/2010 - a qual compreende anamnese, exame físico e a elaboração de hipóteses ou conclusões diagnósticas, solicitação de exames complementares, quando necessário, e prescrição terapêutica; 34 </w:t>
      </w:r>
    </w:p>
    <w:p w14:paraId="4563D1C1" w14:textId="67AF1AFE" w:rsidR="00A429F0" w:rsidRPr="00A429F0" w:rsidRDefault="00A429F0" w:rsidP="00A429F0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ind w:left="426" w:hanging="425"/>
        <w:rPr>
          <w:rFonts w:ascii="Verdana" w:hAnsi="Verdana"/>
        </w:rPr>
      </w:pPr>
      <w:r w:rsidRPr="00A429F0">
        <w:rPr>
          <w:rFonts w:ascii="Verdana" w:hAnsi="Verdana"/>
        </w:rPr>
        <w:t>Realizar consultas na UBS de referência e “in loco” (na rua ou em locais de moradia e convivência de pessoas em situação de rua) quando necessário, com abordagem integral através de acordo com o preconizado da clínica ampliada e redução de danos;</w:t>
      </w:r>
    </w:p>
    <w:p w14:paraId="23DC2976" w14:textId="10CD430D" w:rsidR="00A429F0" w:rsidRPr="00A429F0" w:rsidRDefault="00A429F0" w:rsidP="00A429F0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ind w:left="426" w:hanging="425"/>
        <w:rPr>
          <w:rFonts w:ascii="Verdana" w:hAnsi="Verdana"/>
        </w:rPr>
      </w:pPr>
      <w:r w:rsidRPr="00A429F0">
        <w:rPr>
          <w:rFonts w:ascii="Verdana" w:hAnsi="Verdana"/>
        </w:rPr>
        <w:t>Atender pessoas em situação de rua em consultas médicas individuais ou compartilhadas com médicos generalistas e especialistas, além de outros profissionais;</w:t>
      </w:r>
    </w:p>
    <w:p w14:paraId="092BC0B7" w14:textId="77777777" w:rsidR="00A429F0" w:rsidRPr="00A429F0" w:rsidRDefault="00A429F0" w:rsidP="00A429F0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ind w:left="426" w:hanging="425"/>
        <w:rPr>
          <w:rFonts w:ascii="Verdana" w:hAnsi="Verdana"/>
        </w:rPr>
      </w:pPr>
      <w:r w:rsidRPr="00A429F0">
        <w:rPr>
          <w:rFonts w:ascii="Verdana" w:hAnsi="Verdana"/>
        </w:rPr>
        <w:t>Realizar visitas nos locais onde estão habitando, avaliando riscos, vulnerabilidade e compartilhando os resultados com a equipe para conhecimento e desdobramento de ações;</w:t>
      </w:r>
    </w:p>
    <w:p w14:paraId="553A4C35" w14:textId="18EC39F8" w:rsidR="00A429F0" w:rsidRPr="00A429F0" w:rsidRDefault="00A429F0" w:rsidP="00A429F0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ind w:left="426" w:hanging="425"/>
        <w:rPr>
          <w:rFonts w:ascii="Verdana" w:hAnsi="Verdana"/>
        </w:rPr>
      </w:pPr>
      <w:r w:rsidRPr="00A429F0">
        <w:rPr>
          <w:rFonts w:ascii="Verdana" w:hAnsi="Verdana"/>
        </w:rPr>
        <w:t>Acompanhar pacientes em consultas com especialista ou em atendimentos de urgência e/ou emergência, internações hospitalares e avaliações médicas de outras naturezas, sempre que necessário;</w:t>
      </w:r>
    </w:p>
    <w:p w14:paraId="1055D30E" w14:textId="77777777" w:rsidR="00A429F0" w:rsidRPr="00A429F0" w:rsidRDefault="00A429F0" w:rsidP="00A429F0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ind w:left="426" w:hanging="425"/>
        <w:rPr>
          <w:rFonts w:ascii="Verdana" w:hAnsi="Verdana"/>
        </w:rPr>
      </w:pPr>
      <w:r w:rsidRPr="00A429F0">
        <w:rPr>
          <w:rFonts w:ascii="Verdana" w:hAnsi="Verdana"/>
        </w:rPr>
        <w:t xml:space="preserve">Discutir com profissionais da equipe de </w:t>
      </w:r>
      <w:proofErr w:type="spellStart"/>
      <w:r w:rsidRPr="00A429F0">
        <w:rPr>
          <w:rFonts w:ascii="Verdana" w:hAnsi="Verdana"/>
        </w:rPr>
        <w:t>CnaR</w:t>
      </w:r>
      <w:proofErr w:type="spellEnd"/>
      <w:r w:rsidRPr="00A429F0">
        <w:rPr>
          <w:rFonts w:ascii="Verdana" w:hAnsi="Verdana"/>
        </w:rPr>
        <w:t xml:space="preserve"> e outros, possibilidades de tratamentos e encaminhamentos que contribuam para o </w:t>
      </w:r>
      <w:proofErr w:type="gramStart"/>
      <w:r w:rsidRPr="00A429F0">
        <w:rPr>
          <w:rFonts w:ascii="Verdana" w:hAnsi="Verdana"/>
        </w:rPr>
        <w:t>bem estar</w:t>
      </w:r>
      <w:proofErr w:type="gramEnd"/>
      <w:r w:rsidRPr="00A429F0">
        <w:rPr>
          <w:rFonts w:ascii="Verdana" w:hAnsi="Verdana"/>
        </w:rPr>
        <w:t xml:space="preserve"> do indivíduo, mudanças de estilo de vida, </w:t>
      </w:r>
      <w:proofErr w:type="spellStart"/>
      <w:r w:rsidRPr="00A429F0">
        <w:rPr>
          <w:rFonts w:ascii="Verdana" w:hAnsi="Verdana"/>
        </w:rPr>
        <w:t>etc</w:t>
      </w:r>
      <w:proofErr w:type="spellEnd"/>
      <w:r w:rsidRPr="00A429F0">
        <w:rPr>
          <w:rFonts w:ascii="Verdana" w:hAnsi="Verdana"/>
        </w:rPr>
        <w:t>;</w:t>
      </w:r>
    </w:p>
    <w:p w14:paraId="0F0DF47E" w14:textId="77777777" w:rsidR="00A429F0" w:rsidRPr="00A429F0" w:rsidRDefault="00A429F0" w:rsidP="00A429F0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ind w:left="426" w:hanging="425"/>
        <w:rPr>
          <w:rFonts w:ascii="Verdana" w:hAnsi="Verdana"/>
        </w:rPr>
      </w:pPr>
      <w:r w:rsidRPr="00A429F0">
        <w:rPr>
          <w:rFonts w:ascii="Verdana" w:hAnsi="Verdana"/>
        </w:rPr>
        <w:lastRenderedPageBreak/>
        <w:t>Participar de grupos e eventos que tratem de assuntos pertinentes à promoção da saúde e prevenção de doenças na população em situação de rua;</w:t>
      </w:r>
    </w:p>
    <w:p w14:paraId="22D221F1" w14:textId="77777777" w:rsidR="00A429F0" w:rsidRPr="00A429F0" w:rsidRDefault="00A429F0" w:rsidP="00A429F0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ind w:left="426" w:hanging="425"/>
        <w:rPr>
          <w:rFonts w:ascii="Verdana" w:hAnsi="Verdana"/>
        </w:rPr>
      </w:pPr>
      <w:r w:rsidRPr="00A429F0">
        <w:rPr>
          <w:rFonts w:ascii="Verdana" w:hAnsi="Verdana"/>
        </w:rPr>
        <w:t>Participar de reuniões da Rede de Atenção Psicossocial;</w:t>
      </w:r>
    </w:p>
    <w:p w14:paraId="08C1E2B0" w14:textId="77777777" w:rsidR="00A429F0" w:rsidRPr="00A429F0" w:rsidRDefault="00A429F0" w:rsidP="00A429F0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ind w:left="426" w:hanging="425"/>
        <w:rPr>
          <w:rFonts w:ascii="Verdana" w:hAnsi="Verdana"/>
        </w:rPr>
      </w:pPr>
      <w:r w:rsidRPr="00A429F0">
        <w:rPr>
          <w:rFonts w:ascii="Verdana" w:hAnsi="Verdana"/>
        </w:rPr>
        <w:t>Contribuir com seus conhecimentos para elaboração de documentos e protocolos que possam atender a pessoas em situação de rua em todos os contextos;</w:t>
      </w:r>
    </w:p>
    <w:p w14:paraId="5FEA1980" w14:textId="77777777" w:rsidR="00A429F0" w:rsidRPr="00A429F0" w:rsidRDefault="00A429F0" w:rsidP="00A429F0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ind w:left="426" w:hanging="425"/>
        <w:rPr>
          <w:rFonts w:ascii="Verdana" w:hAnsi="Verdana"/>
        </w:rPr>
      </w:pPr>
      <w:r w:rsidRPr="00A429F0">
        <w:rPr>
          <w:rFonts w:ascii="Verdana" w:hAnsi="Verdana"/>
        </w:rPr>
        <w:t xml:space="preserve">Participar do </w:t>
      </w:r>
      <w:proofErr w:type="spellStart"/>
      <w:r w:rsidRPr="00A429F0">
        <w:rPr>
          <w:rFonts w:ascii="Verdana" w:hAnsi="Verdana"/>
        </w:rPr>
        <w:t>matriciamento</w:t>
      </w:r>
      <w:proofErr w:type="spellEnd"/>
      <w:r w:rsidRPr="00A429F0">
        <w:rPr>
          <w:rFonts w:ascii="Verdana" w:hAnsi="Verdana"/>
        </w:rPr>
        <w:t xml:space="preserve"> de profissionais que atendam em seus territórios pessoas em situação de rua nos diferentes níveis de atenção;</w:t>
      </w:r>
    </w:p>
    <w:p w14:paraId="366D99F7" w14:textId="77777777" w:rsidR="00A429F0" w:rsidRPr="00A429F0" w:rsidRDefault="00A429F0" w:rsidP="00A429F0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ind w:left="426" w:hanging="425"/>
        <w:rPr>
          <w:rFonts w:ascii="Verdana" w:hAnsi="Verdana"/>
        </w:rPr>
      </w:pPr>
      <w:r w:rsidRPr="00A429F0">
        <w:rPr>
          <w:rFonts w:ascii="Verdana" w:hAnsi="Verdana"/>
        </w:rPr>
        <w:t>Discutir casos em reuniões técnicas com a rede de serviços de assistência social e da saúde construindo propostas compartilhadas de cuidado dos pacientes acompanhados por ambas as equipes;</w:t>
      </w:r>
    </w:p>
    <w:p w14:paraId="3B0980B7" w14:textId="77777777" w:rsidR="00A429F0" w:rsidRPr="00A429F0" w:rsidRDefault="00A429F0" w:rsidP="00A429F0">
      <w:pPr>
        <w:pStyle w:val="PargrafodaLista"/>
        <w:numPr>
          <w:ilvl w:val="0"/>
          <w:numId w:val="3"/>
        </w:numPr>
        <w:spacing w:after="0" w:line="240" w:lineRule="auto"/>
        <w:ind w:left="426" w:hanging="425"/>
        <w:rPr>
          <w:rFonts w:ascii="Verdana" w:hAnsi="Verdana"/>
        </w:rPr>
      </w:pPr>
      <w:r w:rsidRPr="00A429F0">
        <w:rPr>
          <w:rFonts w:ascii="Verdana" w:hAnsi="Verdana"/>
        </w:rPr>
        <w:t>Acompanhar regularmente as crianças menores de 1 ano, adolescentes, gestantes, gestantes portadoras de sífilis, hipertensos, diabéticos, portadores de tuberculose, DST/HIV/AIDS e outras doenças infecto–contagiosas, portadores de transtornos mentais e usuários de álcool, crack e outras drogas;</w:t>
      </w:r>
    </w:p>
    <w:p w14:paraId="5EFD506F" w14:textId="1D0A9BD8" w:rsidR="00367FEC" w:rsidRPr="00A429F0" w:rsidRDefault="00A429F0" w:rsidP="00A429F0">
      <w:pPr>
        <w:pStyle w:val="PargrafodaLista"/>
        <w:numPr>
          <w:ilvl w:val="0"/>
          <w:numId w:val="3"/>
        </w:numPr>
        <w:spacing w:after="0" w:line="240" w:lineRule="auto"/>
        <w:ind w:left="426" w:hanging="425"/>
        <w:rPr>
          <w:rFonts w:ascii="Verdana" w:hAnsi="Verdana"/>
        </w:rPr>
      </w:pPr>
      <w:r w:rsidRPr="00A429F0">
        <w:rPr>
          <w:rFonts w:ascii="Verdana" w:hAnsi="Verdana"/>
        </w:rPr>
        <w:t>Contribuir de forma ativa no processo de educação permanente.</w:t>
      </w:r>
    </w:p>
    <w:p w14:paraId="4FF1B686" w14:textId="77777777" w:rsidR="00A429F0" w:rsidRPr="00A429F0" w:rsidRDefault="00A429F0">
      <w:pPr>
        <w:spacing w:after="0" w:line="240" w:lineRule="auto"/>
        <w:jc w:val="both"/>
      </w:pPr>
    </w:p>
    <w:p w14:paraId="3703AD35" w14:textId="5CC15541" w:rsidR="00367FEC" w:rsidRDefault="00F02439">
      <w:pPr>
        <w:spacing w:line="240" w:lineRule="auto"/>
        <w:jc w:val="both"/>
      </w:pPr>
      <w:r>
        <w:rPr>
          <w:b/>
          <w:color w:val="000000"/>
        </w:rPr>
        <w:t>Carga horária:</w:t>
      </w:r>
      <w:r>
        <w:rPr>
          <w:color w:val="000000"/>
        </w:rPr>
        <w:t xml:space="preserve"> </w:t>
      </w:r>
      <w:r w:rsidR="003B00E1">
        <w:t>40</w:t>
      </w:r>
      <w:r>
        <w:t xml:space="preserve"> horas semanais, conforme escala de acordo com a necessidade dos serviços, natureza e eventos institucionais;</w:t>
      </w:r>
    </w:p>
    <w:p w14:paraId="082B162F" w14:textId="492F2D93" w:rsidR="00BD34ED" w:rsidRDefault="00F02439">
      <w:pPr>
        <w:spacing w:line="240" w:lineRule="auto"/>
        <w:jc w:val="both"/>
        <w:rPr>
          <w:color w:val="000000"/>
        </w:rPr>
      </w:pPr>
      <w:r>
        <w:rPr>
          <w:b/>
          <w:color w:val="000000"/>
        </w:rPr>
        <w:t xml:space="preserve">Salário: </w:t>
      </w:r>
      <w:r>
        <w:rPr>
          <w:color w:val="000000"/>
        </w:rPr>
        <w:t xml:space="preserve"> </w:t>
      </w:r>
      <w:r w:rsidR="00BD34ED">
        <w:rPr>
          <w:color w:val="000000"/>
        </w:rPr>
        <w:t xml:space="preserve">R$ </w:t>
      </w:r>
      <w:r w:rsidR="00BD34ED" w:rsidRPr="00BD34ED">
        <w:rPr>
          <w:color w:val="000000"/>
        </w:rPr>
        <w:t>20536,52</w:t>
      </w:r>
      <w:r w:rsidR="00BD34ED">
        <w:rPr>
          <w:color w:val="000000"/>
        </w:rPr>
        <w:t xml:space="preserve"> (valor bruto) + gratificações</w:t>
      </w:r>
    </w:p>
    <w:p w14:paraId="02BB05A3" w14:textId="009C530F" w:rsidR="00367FEC" w:rsidRDefault="00F02439">
      <w:pPr>
        <w:spacing w:line="240" w:lineRule="auto"/>
        <w:jc w:val="both"/>
      </w:pPr>
      <w:r>
        <w:rPr>
          <w:b/>
          <w:color w:val="000000"/>
        </w:rPr>
        <w:t xml:space="preserve">Benefícios: </w:t>
      </w:r>
      <w:r>
        <w:rPr>
          <w:color w:val="000000"/>
        </w:rPr>
        <w:t>Cesta básica ou vale alimentação; vale refeição para vagas de 8 horas diárias ou mais; seguro de vida, auxílio creche; vale transporte; convênio farmácia; convênio com o SESC, sendo opcionais os benefícios a seguir: assistência médica e assistência odontológica.</w:t>
      </w:r>
    </w:p>
    <w:p w14:paraId="6CF1A4B7" w14:textId="75A894E5" w:rsidR="00367FEC" w:rsidRDefault="00F02439" w:rsidP="00054EF2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Local de trabalho:</w:t>
      </w:r>
      <w:r>
        <w:rPr>
          <w:color w:val="000000"/>
        </w:rPr>
        <w:t xml:space="preserve"> Município de São Paulo/Região Sul</w:t>
      </w:r>
      <w:r w:rsidR="00054EF2">
        <w:rPr>
          <w:color w:val="000000"/>
        </w:rPr>
        <w:t xml:space="preserve"> (Capão Redondo, Vila Andrade e Campo Limpo).</w:t>
      </w:r>
    </w:p>
    <w:p w14:paraId="0D48E8A2" w14:textId="77777777" w:rsidR="00367FEC" w:rsidRDefault="00367FEC">
      <w:pPr>
        <w:spacing w:after="0" w:line="240" w:lineRule="auto"/>
        <w:ind w:left="-426"/>
        <w:jc w:val="both"/>
      </w:pPr>
    </w:p>
    <w:p w14:paraId="716BE4C9" w14:textId="6B8D96FD" w:rsidR="00367FEC" w:rsidRDefault="00F02439">
      <w:pPr>
        <w:spacing w:line="240" w:lineRule="auto"/>
        <w:ind w:left="-426"/>
        <w:jc w:val="both"/>
      </w:pPr>
      <w:r>
        <w:rPr>
          <w:b/>
          <w:color w:val="000000"/>
        </w:rPr>
        <w:t xml:space="preserve">PRÉ REQUISITOS: </w:t>
      </w:r>
    </w:p>
    <w:p w14:paraId="5334DD91" w14:textId="379E8711" w:rsidR="00367FEC" w:rsidRDefault="00F02439">
      <w:pPr>
        <w:numPr>
          <w:ilvl w:val="0"/>
          <w:numId w:val="2"/>
        </w:numPr>
        <w:spacing w:before="280" w:after="0" w:line="240" w:lineRule="auto"/>
        <w:jc w:val="both"/>
      </w:pPr>
      <w:r>
        <w:t>Ensino superior em Medicina, com CRM ativo no ato do cadastro do currículo no site CEJAM;</w:t>
      </w:r>
    </w:p>
    <w:p w14:paraId="43104E00" w14:textId="77777777" w:rsidR="00367FEC" w:rsidRDefault="00F02439">
      <w:pPr>
        <w:numPr>
          <w:ilvl w:val="0"/>
          <w:numId w:val="2"/>
        </w:numPr>
        <w:spacing w:after="0" w:line="240" w:lineRule="auto"/>
        <w:jc w:val="both"/>
      </w:pPr>
      <w:r>
        <w:t>Conhecimento de informática nível intermediário (Word, Excel, Powerpoint e Internet);</w:t>
      </w:r>
    </w:p>
    <w:p w14:paraId="638D238D" w14:textId="77777777" w:rsidR="00367FEC" w:rsidRDefault="00F02439">
      <w:pPr>
        <w:numPr>
          <w:ilvl w:val="0"/>
          <w:numId w:val="2"/>
        </w:numPr>
        <w:spacing w:after="0" w:line="240" w:lineRule="auto"/>
        <w:jc w:val="both"/>
      </w:pPr>
      <w:r>
        <w:t>Conhecimento em Sistemas de Saúde/Informação da área pública (Prontuário eletrônico);</w:t>
      </w:r>
    </w:p>
    <w:p w14:paraId="3899B1FD" w14:textId="77777777" w:rsidR="00367FEC" w:rsidRDefault="00F02439">
      <w:pPr>
        <w:numPr>
          <w:ilvl w:val="0"/>
          <w:numId w:val="2"/>
        </w:numPr>
        <w:spacing w:after="0" w:line="240" w:lineRule="auto"/>
        <w:jc w:val="both"/>
      </w:pPr>
      <w:r>
        <w:t>Possuir Certificado Digital e-CPF, tipo A1 ou A3 ou o protocolo de emissão do mesmo pela empresa certificadora;</w:t>
      </w:r>
    </w:p>
    <w:p w14:paraId="7B4E019C" w14:textId="77777777" w:rsidR="00367FEC" w:rsidRDefault="00F02439">
      <w:pPr>
        <w:numPr>
          <w:ilvl w:val="0"/>
          <w:numId w:val="2"/>
        </w:numPr>
        <w:spacing w:after="0" w:line="240" w:lineRule="auto"/>
        <w:jc w:val="both"/>
      </w:pPr>
      <w:r>
        <w:t>Residir preferencialmente no município de São Paulo;</w:t>
      </w:r>
    </w:p>
    <w:p w14:paraId="7AA0C18B" w14:textId="77777777" w:rsidR="00367FEC" w:rsidRDefault="00F02439">
      <w:pPr>
        <w:numPr>
          <w:ilvl w:val="0"/>
          <w:numId w:val="2"/>
        </w:numPr>
        <w:spacing w:after="280" w:line="240" w:lineRule="auto"/>
        <w:jc w:val="both"/>
      </w:pPr>
      <w:r>
        <w:t>Disponibilidade de horário.</w:t>
      </w:r>
    </w:p>
    <w:p w14:paraId="042DE5B7" w14:textId="77777777" w:rsidR="00367FEC" w:rsidRDefault="00367FEC">
      <w:pPr>
        <w:spacing w:after="0" w:line="240" w:lineRule="auto"/>
        <w:jc w:val="both"/>
      </w:pPr>
    </w:p>
    <w:p w14:paraId="6FD24677" w14:textId="77777777" w:rsidR="00367FEC" w:rsidRDefault="00F02439">
      <w:pPr>
        <w:spacing w:line="240" w:lineRule="auto"/>
        <w:jc w:val="both"/>
      </w:pPr>
      <w:r>
        <w:rPr>
          <w:b/>
          <w:color w:val="000000"/>
          <w:u w:val="single"/>
        </w:rPr>
        <w:t>Informações adicionais:</w:t>
      </w:r>
    </w:p>
    <w:p w14:paraId="70E62AC7" w14:textId="77777777" w:rsidR="00367FEC" w:rsidRDefault="00F02439">
      <w:pPr>
        <w:spacing w:line="240" w:lineRule="auto"/>
        <w:jc w:val="both"/>
      </w:pPr>
      <w:r>
        <w:rPr>
          <w:b/>
          <w:color w:val="000000"/>
        </w:rPr>
        <w:t>Etapas do Processo Seletivo:</w:t>
      </w:r>
    </w:p>
    <w:p w14:paraId="3CC11BD1" w14:textId="23217B3B" w:rsidR="00367FEC" w:rsidRPr="00E541DB" w:rsidRDefault="00F02439" w:rsidP="00E541DB">
      <w:pPr>
        <w:spacing w:line="240" w:lineRule="auto"/>
        <w:ind w:left="-426"/>
        <w:jc w:val="both"/>
        <w:rPr>
          <w:color w:val="000000"/>
        </w:rPr>
      </w:pPr>
      <w:r>
        <w:rPr>
          <w:color w:val="000000"/>
        </w:rPr>
        <w:t>         Avaliação curricular, Entrevista, Exame Admissional e Entrega de Documentos.</w:t>
      </w:r>
    </w:p>
    <w:p w14:paraId="5754E5B5" w14:textId="77777777" w:rsidR="00367FEC" w:rsidRDefault="00F02439">
      <w:pPr>
        <w:widowControl w:val="0"/>
        <w:rPr>
          <w:b/>
          <w:color w:val="212529"/>
          <w:highlight w:val="white"/>
          <w:u w:val="single"/>
        </w:rPr>
      </w:pPr>
      <w:r>
        <w:rPr>
          <w:b/>
          <w:color w:val="212529"/>
          <w:highlight w:val="white"/>
          <w:u w:val="single"/>
        </w:rPr>
        <w:t>TODAS AS VAGAS SÃO DISPONÍVEIS PARA PESSOAS COM DEFICIÊNCIA</w:t>
      </w:r>
    </w:p>
    <w:p w14:paraId="6EFD4737" w14:textId="77777777" w:rsidR="00367FEC" w:rsidRDefault="00367FEC">
      <w:pPr>
        <w:widowControl w:val="0"/>
        <w:rPr>
          <w:b/>
          <w:color w:val="212529"/>
          <w:highlight w:val="white"/>
          <w:u w:val="single"/>
        </w:rPr>
      </w:pPr>
    </w:p>
    <w:sectPr w:rsidR="00367FE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851" w:bottom="851" w:left="85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3794F" w14:textId="77777777" w:rsidR="00EB7DFA" w:rsidRDefault="00EB7DFA">
      <w:pPr>
        <w:spacing w:after="0" w:line="240" w:lineRule="auto"/>
      </w:pPr>
      <w:r>
        <w:separator/>
      </w:r>
    </w:p>
  </w:endnote>
  <w:endnote w:type="continuationSeparator" w:id="0">
    <w:p w14:paraId="7932CC04" w14:textId="77777777" w:rsidR="00EB7DFA" w:rsidRDefault="00EB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894FC" w14:textId="77777777" w:rsidR="00367FEC" w:rsidRDefault="00F024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7ADDACA5" wp14:editId="253538C5">
          <wp:simplePos x="0" y="0"/>
          <wp:positionH relativeFrom="column">
            <wp:posOffset>-521330</wp:posOffset>
          </wp:positionH>
          <wp:positionV relativeFrom="paragraph">
            <wp:posOffset>4445</wp:posOffset>
          </wp:positionV>
          <wp:extent cx="7484744" cy="527685"/>
          <wp:effectExtent l="0" t="0" r="0" b="0"/>
          <wp:wrapSquare wrapText="bothSides" distT="0" distB="0" distL="0" distR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84744" cy="527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8D32E" w14:textId="77777777" w:rsidR="00EB7DFA" w:rsidRDefault="00EB7DFA">
      <w:pPr>
        <w:spacing w:after="0" w:line="240" w:lineRule="auto"/>
      </w:pPr>
      <w:r>
        <w:separator/>
      </w:r>
    </w:p>
  </w:footnote>
  <w:footnote w:type="continuationSeparator" w:id="0">
    <w:p w14:paraId="6F6A3C35" w14:textId="77777777" w:rsidR="00EB7DFA" w:rsidRDefault="00EB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A55DF" w14:textId="77777777" w:rsidR="00367FEC" w:rsidRDefault="00367F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83A8B" w14:textId="77777777" w:rsidR="00367FEC" w:rsidRDefault="00F024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8998A57" wp14:editId="255CF988">
          <wp:simplePos x="0" y="0"/>
          <wp:positionH relativeFrom="column">
            <wp:posOffset>-454659</wp:posOffset>
          </wp:positionH>
          <wp:positionV relativeFrom="paragraph">
            <wp:posOffset>-362584</wp:posOffset>
          </wp:positionV>
          <wp:extent cx="7322185" cy="1047750"/>
          <wp:effectExtent l="0" t="0" r="0" b="0"/>
          <wp:wrapSquare wrapText="bothSides" distT="0" distB="0" distL="114300" distR="114300"/>
          <wp:docPr id="8" name="image2.png" descr="C:\Users\paulo.marques\Google Drive\Criação\Institucionais\Papelaria\Timbrado CEJAM 2019\timbrado_cejam_final_v2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paulo.marques\Google Drive\Criação\Institucionais\Papelaria\Timbrado CEJAM 2019\timbrado_cejam_final_v2-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2185" cy="1047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7AFF" w14:textId="77777777" w:rsidR="00367FEC" w:rsidRDefault="00367F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A7790"/>
    <w:multiLevelType w:val="multilevel"/>
    <w:tmpl w:val="43B62A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826718B"/>
    <w:multiLevelType w:val="hybridMultilevel"/>
    <w:tmpl w:val="7C4028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DD5BC5"/>
    <w:multiLevelType w:val="multilevel"/>
    <w:tmpl w:val="BDB208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73F96B79"/>
    <w:multiLevelType w:val="hybridMultilevel"/>
    <w:tmpl w:val="B5448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404061">
    <w:abstractNumId w:val="0"/>
  </w:num>
  <w:num w:numId="2" w16cid:durableId="683167149">
    <w:abstractNumId w:val="2"/>
  </w:num>
  <w:num w:numId="3" w16cid:durableId="1240869399">
    <w:abstractNumId w:val="3"/>
  </w:num>
  <w:num w:numId="4" w16cid:durableId="1600064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FEC"/>
    <w:rsid w:val="000329A6"/>
    <w:rsid w:val="00054EF2"/>
    <w:rsid w:val="000951B4"/>
    <w:rsid w:val="00155F53"/>
    <w:rsid w:val="00367FEC"/>
    <w:rsid w:val="003B00E1"/>
    <w:rsid w:val="008D4DAF"/>
    <w:rsid w:val="008F3A62"/>
    <w:rsid w:val="00907060"/>
    <w:rsid w:val="00A429F0"/>
    <w:rsid w:val="00BD34ED"/>
    <w:rsid w:val="00E541DB"/>
    <w:rsid w:val="00EB7DFA"/>
    <w:rsid w:val="00F02439"/>
    <w:rsid w:val="00F9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9AD8"/>
  <w15:docId w15:val="{6CE0350B-9495-4D65-A525-0230A73E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uiPriority w:val="99"/>
    <w:rsid w:val="0099755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9755B"/>
    <w:pPr>
      <w:ind w:left="720"/>
      <w:contextualSpacing/>
      <w:jc w:val="both"/>
    </w:pPr>
    <w:rPr>
      <w:rFonts w:ascii="Calibri" w:eastAsia="Times New Roman" w:hAnsi="Calibri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7C17C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4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4F02"/>
    <w:rPr>
      <w:rFonts w:ascii="Segoe UI" w:hAnsi="Segoe UI" w:cs="Segoe UI"/>
      <w:sz w:val="18"/>
      <w:szCs w:val="18"/>
    </w:rPr>
  </w:style>
  <w:style w:type="table" w:customStyle="1" w:styleId="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01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0106E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DE6D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6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YcenDlXy154srMomP4FeZKC6Dw==">CgMxLjA4AHIhMTVRcktnNHp2ZlRzQjU1NldfZ2piUW9tbTBWM2lsVE9t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796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Paula de Oliveira</dc:creator>
  <cp:lastModifiedBy>Rejane Sousa Bastos Agrela</cp:lastModifiedBy>
  <cp:revision>5</cp:revision>
  <dcterms:created xsi:type="dcterms:W3CDTF">2023-11-01T14:34:00Z</dcterms:created>
  <dcterms:modified xsi:type="dcterms:W3CDTF">2023-11-09T14:49:00Z</dcterms:modified>
</cp:coreProperties>
</file>